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thickThinSmallGap" w:sz="36" w:space="0" w:color="8D8B00"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7200"/>
        <w:gridCol w:w="2880"/>
      </w:tblGrid>
      <w:tr w:rsidR="00EC0073" w:rsidTr="00043914">
        <w:trPr>
          <w:trHeight w:hRule="exact" w:val="14126"/>
          <w:tblHeader/>
        </w:trPr>
        <w:tc>
          <w:tcPr>
            <w:tcW w:w="7200" w:type="dxa"/>
            <w:tcBorders>
              <w:right w:val="thickThinSmallGap" w:sz="36" w:space="0" w:color="696700" w:themeColor="accent1" w:themeShade="BF"/>
            </w:tcBorders>
            <w:tcMar>
              <w:top w:w="360" w:type="dxa"/>
              <w:left w:w="72" w:type="dxa"/>
              <w:right w:w="576" w:type="dxa"/>
            </w:tcMar>
          </w:tcPr>
          <w:p w:rsidR="00477EF7" w:rsidRPr="00477EF7" w:rsidRDefault="00477EF7" w:rsidP="00772F94">
            <w:pPr>
              <w:pStyle w:val="EventHeading"/>
              <w:spacing w:before="360"/>
              <w:rPr>
                <w:color w:val="0070C0"/>
              </w:rPr>
            </w:pPr>
            <w:r w:rsidRPr="00477EF7">
              <w:rPr>
                <w:color w:val="0070C0"/>
              </w:rPr>
              <w:t>Restorative Practices: Realistic Practices and Expectations</w:t>
            </w:r>
          </w:p>
          <w:p w:rsidR="00477EF7" w:rsidRDefault="00477EF7" w:rsidP="00772F94">
            <w:pPr>
              <w:pStyle w:val="EventHeading"/>
              <w:spacing w:before="360"/>
            </w:pPr>
          </w:p>
          <w:p w:rsidR="00772F94" w:rsidRDefault="00043914" w:rsidP="00772F94">
            <w:pPr>
              <w:pStyle w:val="EventHeading"/>
              <w:spacing w:before="360"/>
            </w:pPr>
            <w:sdt>
              <w:sdtPr>
                <w:alias w:val="When:"/>
                <w:tag w:val="When:"/>
                <w:id w:val="1610775896"/>
                <w:placeholder>
                  <w:docPart w:val="C93BA0129C3D4A58BEB7271DDE0E79A3"/>
                </w:placeholder>
                <w:temporary/>
                <w:showingPlcHdr/>
                <w15:appearance w15:val="hidden"/>
              </w:sdtPr>
              <w:sdtEndPr/>
              <w:sdtContent>
                <w:r w:rsidR="00772F94" w:rsidRPr="00477EF7">
                  <w:rPr>
                    <w:color w:val="0070C0"/>
                  </w:rPr>
                  <w:t>When</w:t>
                </w:r>
              </w:sdtContent>
            </w:sdt>
          </w:p>
          <w:p w:rsidR="00772F94" w:rsidRDefault="00477EF7" w:rsidP="00772F94">
            <w:pPr>
              <w:pStyle w:val="EventInfo"/>
            </w:pPr>
            <w:r>
              <w:t>Monday March 15</w:t>
            </w:r>
          </w:p>
          <w:p w:rsidR="00772F94" w:rsidRDefault="00477EF7" w:rsidP="00772F94">
            <w:pPr>
              <w:pStyle w:val="EventInfo"/>
            </w:pPr>
            <w:r>
              <w:t>1pm</w:t>
            </w:r>
            <w:r w:rsidR="00772F94">
              <w:t xml:space="preserve"> – </w:t>
            </w:r>
            <w:r>
              <w:t>3:30 pm</w:t>
            </w:r>
          </w:p>
          <w:p w:rsidR="00772F94" w:rsidRDefault="00043914" w:rsidP="00772F94">
            <w:pPr>
              <w:pStyle w:val="EventHeading"/>
            </w:pPr>
            <w:sdt>
              <w:sdtPr>
                <w:alias w:val="Where:"/>
                <w:tag w:val="Where:"/>
                <w:id w:val="-693540502"/>
                <w:placeholder>
                  <w:docPart w:val="7676B8D727224EE999F1D2ACE6BC52C4"/>
                </w:placeholder>
                <w:temporary/>
                <w:showingPlcHdr/>
                <w15:appearance w15:val="hidden"/>
              </w:sdtPr>
              <w:sdtEndPr/>
              <w:sdtContent>
                <w:r w:rsidR="00772F94" w:rsidRPr="00477EF7">
                  <w:rPr>
                    <w:color w:val="0070C0"/>
                  </w:rPr>
                  <w:t>Where</w:t>
                </w:r>
              </w:sdtContent>
            </w:sdt>
          </w:p>
          <w:p w:rsidR="00772F94" w:rsidRDefault="00477EF7" w:rsidP="00772F94">
            <w:pPr>
              <w:pStyle w:val="EventInfo"/>
            </w:pPr>
            <w:r>
              <w:t>virtual</w:t>
            </w:r>
          </w:p>
          <w:p w:rsidR="00B20399" w:rsidRDefault="00B20399" w:rsidP="00772F94">
            <w:pPr>
              <w:pStyle w:val="Address"/>
            </w:pPr>
          </w:p>
          <w:p w:rsidR="00EC0073" w:rsidRDefault="00477EF7" w:rsidP="00477EF7">
            <w:pPr>
              <w:pStyle w:val="EventHeading"/>
            </w:pPr>
            <w:r w:rsidRPr="00477EF7">
              <w:rPr>
                <w:color w:val="0070C0"/>
                <w:sz w:val="24"/>
                <w:szCs w:val="24"/>
              </w:rPr>
              <w:t>Negative and anti-social behaviors exist, to some degree, in all schools, and educators are in unique positions to promote practices that support students, parents and colleagues.  Whether the conflict is student to student, student to staff, or parent to staff, a restorative approach</w:t>
            </w:r>
            <w:r w:rsidRPr="00477EF7">
              <w:rPr>
                <w:color w:val="0070C0"/>
              </w:rPr>
              <w:t xml:space="preserve"> </w:t>
            </w:r>
            <w:r w:rsidRPr="00477EF7">
              <w:rPr>
                <w:color w:val="0070C0"/>
                <w:sz w:val="24"/>
                <w:szCs w:val="24"/>
              </w:rPr>
              <w:t xml:space="preserve">encourages reflection and personal accountability. This session will provide important information for facilitating a user-friendly, student centered and educationally productive classroom and school environment.   </w:t>
            </w:r>
          </w:p>
        </w:tc>
        <w:tc>
          <w:tcPr>
            <w:tcW w:w="2880" w:type="dxa"/>
            <w:tcBorders>
              <w:left w:val="thickThinSmallGap" w:sz="36" w:space="0" w:color="696700" w:themeColor="accent1" w:themeShade="BF"/>
            </w:tcBorders>
            <w:tcMar>
              <w:top w:w="360" w:type="dxa"/>
              <w:left w:w="360" w:type="dxa"/>
              <w:right w:w="72" w:type="dxa"/>
            </w:tcMar>
          </w:tcPr>
          <w:p w:rsidR="000E73B3" w:rsidRDefault="00477EF7" w:rsidP="000E73B3">
            <w:pPr>
              <w:pStyle w:val="EventSubhead"/>
              <w:rPr>
                <w:color w:val="0070C0"/>
              </w:rPr>
            </w:pPr>
            <w:r w:rsidRPr="00477EF7">
              <w:rPr>
                <w:color w:val="0070C0"/>
              </w:rPr>
              <w:t>PRESENTERS</w:t>
            </w:r>
          </w:p>
          <w:p w:rsidR="00477EF7" w:rsidRPr="00477EF7" w:rsidRDefault="00477EF7" w:rsidP="000E73B3">
            <w:pPr>
              <w:pStyle w:val="EventSubhead"/>
              <w:rPr>
                <w:color w:val="0070C0"/>
              </w:rPr>
            </w:pPr>
          </w:p>
          <w:p w:rsidR="00477EF7" w:rsidRDefault="00477EF7" w:rsidP="000E73B3">
            <w:pPr>
              <w:pStyle w:val="EventSubhead"/>
              <w:rPr>
                <w:sz w:val="24"/>
                <w:szCs w:val="24"/>
              </w:rPr>
            </w:pPr>
            <w:r w:rsidRPr="00477EF7">
              <w:rPr>
                <w:color w:val="FF0000"/>
                <w:sz w:val="28"/>
              </w:rPr>
              <w:t>Judy Brunner</w:t>
            </w:r>
            <w:r w:rsidRPr="00477EF7">
              <w:rPr>
                <w:sz w:val="28"/>
              </w:rPr>
              <w:t xml:space="preserve">, </w:t>
            </w:r>
            <w:r w:rsidRPr="00477EF7">
              <w:rPr>
                <w:sz w:val="24"/>
                <w:szCs w:val="24"/>
              </w:rPr>
              <w:t>Author, Consultant, High School Principal</w:t>
            </w:r>
            <w:r w:rsidRPr="00477EF7">
              <w:rPr>
                <w:sz w:val="28"/>
              </w:rPr>
              <w:t xml:space="preserve"> and </w:t>
            </w:r>
            <w:r w:rsidRPr="00477EF7">
              <w:rPr>
                <w:color w:val="FF0000"/>
                <w:sz w:val="28"/>
              </w:rPr>
              <w:t>Jeremy Sullivan</w:t>
            </w:r>
            <w:r w:rsidRPr="00477EF7">
              <w:rPr>
                <w:sz w:val="28"/>
              </w:rPr>
              <w:t xml:space="preserve">, </w:t>
            </w:r>
            <w:r w:rsidRPr="00477EF7">
              <w:rPr>
                <w:sz w:val="24"/>
                <w:szCs w:val="24"/>
              </w:rPr>
              <w:t>Consultant and Instructional Specialist</w:t>
            </w:r>
          </w:p>
          <w:p w:rsidR="00043914" w:rsidRDefault="00043914" w:rsidP="000E73B3">
            <w:pPr>
              <w:pStyle w:val="EventSubhead"/>
              <w:rPr>
                <w:sz w:val="24"/>
                <w:szCs w:val="24"/>
              </w:rPr>
            </w:pPr>
            <w:bookmarkStart w:id="0" w:name="_GoBack"/>
            <w:bookmarkEnd w:id="0"/>
          </w:p>
          <w:p w:rsidR="00477EF7" w:rsidRDefault="00477EF7" w:rsidP="000E73B3">
            <w:pPr>
              <w:pStyle w:val="EventSubhead"/>
              <w:rPr>
                <w:sz w:val="24"/>
                <w:szCs w:val="24"/>
              </w:rPr>
            </w:pPr>
          </w:p>
          <w:p w:rsidR="00477EF7" w:rsidRDefault="00477EF7" w:rsidP="000E73B3">
            <w:pPr>
              <w:pStyle w:val="EventSubhead"/>
              <w:rPr>
                <w:sz w:val="24"/>
                <w:szCs w:val="24"/>
              </w:rPr>
            </w:pPr>
          </w:p>
          <w:p w:rsidR="00477EF7" w:rsidRPr="00477EF7" w:rsidRDefault="00477EF7" w:rsidP="000E73B3">
            <w:pPr>
              <w:pStyle w:val="EventSubhead"/>
              <w:rPr>
                <w:sz w:val="24"/>
                <w:szCs w:val="24"/>
              </w:rPr>
            </w:pPr>
          </w:p>
          <w:p w:rsidR="000E73B3" w:rsidRDefault="00477EF7" w:rsidP="000E73B3">
            <w:pPr>
              <w:pStyle w:val="EventHeading"/>
              <w:rPr>
                <w:color w:val="0070C0"/>
                <w:sz w:val="40"/>
                <w:szCs w:val="40"/>
              </w:rPr>
            </w:pPr>
            <w:r w:rsidRPr="00477EF7">
              <w:rPr>
                <w:color w:val="0070C0"/>
                <w:sz w:val="40"/>
                <w:szCs w:val="40"/>
              </w:rPr>
              <w:t>Registration</w:t>
            </w:r>
          </w:p>
          <w:p w:rsidR="000E73B3" w:rsidRDefault="00477EF7" w:rsidP="00477EF7">
            <w:hyperlink r:id="rId10" w:history="1">
              <w:r w:rsidRPr="00FE385F">
                <w:rPr>
                  <w:rStyle w:val="Hyperlink"/>
                </w:rPr>
                <w:t>www.frsed.org</w:t>
              </w:r>
            </w:hyperlink>
            <w:r>
              <w:t xml:space="preserve"> under the Professional Development tab</w:t>
            </w:r>
          </w:p>
          <w:p w:rsidR="00477EF7" w:rsidRDefault="00477EF7" w:rsidP="00477EF7"/>
          <w:p w:rsidR="00477EF7" w:rsidRDefault="00477EF7" w:rsidP="00477EF7"/>
          <w:p w:rsidR="00477EF7" w:rsidRPr="00043914" w:rsidRDefault="00477EF7" w:rsidP="00477EF7">
            <w:pPr>
              <w:rPr>
                <w:color w:val="0070C0"/>
              </w:rPr>
            </w:pPr>
          </w:p>
          <w:p w:rsidR="00EC0073" w:rsidRDefault="00EC0073" w:rsidP="000E73B3"/>
          <w:p w:rsidR="00043914" w:rsidRDefault="00043914" w:rsidP="000E73B3"/>
          <w:p w:rsidR="00043914" w:rsidRDefault="00043914" w:rsidP="000E73B3"/>
          <w:p w:rsidR="00043914" w:rsidRDefault="00043914" w:rsidP="000E73B3"/>
          <w:p w:rsidR="00EC0073" w:rsidRPr="00477EF7" w:rsidRDefault="00477EF7" w:rsidP="00EC0073">
            <w:pPr>
              <w:rPr>
                <w:color w:val="0070C0"/>
              </w:rPr>
            </w:pPr>
            <w:r w:rsidRPr="00477EF7">
              <w:rPr>
                <w:color w:val="0070C0"/>
              </w:rPr>
              <w:t>Four Rivers Special Education District</w:t>
            </w:r>
          </w:p>
          <w:p w:rsidR="00477EF7" w:rsidRDefault="00477EF7" w:rsidP="00EC0073">
            <w:r>
              <w:t>936 W. Michigan Ave., Jacksonville, IL</w:t>
            </w:r>
          </w:p>
          <w:p w:rsidR="00477EF7" w:rsidRDefault="00477EF7" w:rsidP="00EC0073">
            <w:r>
              <w:t>(217)245-7174</w:t>
            </w:r>
          </w:p>
          <w:p w:rsidR="00EC0073" w:rsidRPr="00477EF7" w:rsidRDefault="00EC0073" w:rsidP="00EC0073">
            <w:pPr>
              <w:rPr>
                <w:color w:val="0070C0"/>
              </w:rPr>
            </w:pPr>
          </w:p>
        </w:tc>
      </w:tr>
    </w:tbl>
    <w:p w:rsidR="00772F94" w:rsidRPr="00043914" w:rsidRDefault="00772F94" w:rsidP="004051FA">
      <w:pPr>
        <w:pStyle w:val="NoSpacing"/>
        <w:rPr>
          <w:color w:val="0070C0"/>
        </w:rPr>
      </w:pPr>
    </w:p>
    <w:sectPr w:rsidR="00772F94" w:rsidRPr="00043914" w:rsidSect="004051FA">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F7" w:rsidRDefault="00477EF7">
      <w:pPr>
        <w:spacing w:line="240" w:lineRule="auto"/>
      </w:pPr>
      <w:r>
        <w:separator/>
      </w:r>
    </w:p>
  </w:endnote>
  <w:endnote w:type="continuationSeparator" w:id="0">
    <w:p w:rsidR="00477EF7" w:rsidRDefault="00477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F7" w:rsidRDefault="00477EF7">
      <w:pPr>
        <w:spacing w:line="240" w:lineRule="auto"/>
      </w:pPr>
      <w:r>
        <w:separator/>
      </w:r>
    </w:p>
  </w:footnote>
  <w:footnote w:type="continuationSeparator" w:id="0">
    <w:p w:rsidR="00477EF7" w:rsidRDefault="00477E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F7"/>
    <w:rsid w:val="0003525F"/>
    <w:rsid w:val="00043914"/>
    <w:rsid w:val="000E73B3"/>
    <w:rsid w:val="00101CD4"/>
    <w:rsid w:val="00281AD9"/>
    <w:rsid w:val="002A3C63"/>
    <w:rsid w:val="003734D1"/>
    <w:rsid w:val="004051FA"/>
    <w:rsid w:val="004134A3"/>
    <w:rsid w:val="00434225"/>
    <w:rsid w:val="004564CA"/>
    <w:rsid w:val="00477EF7"/>
    <w:rsid w:val="00501AF7"/>
    <w:rsid w:val="00552504"/>
    <w:rsid w:val="005F7E71"/>
    <w:rsid w:val="006624C5"/>
    <w:rsid w:val="00694FAC"/>
    <w:rsid w:val="00772F94"/>
    <w:rsid w:val="0079666F"/>
    <w:rsid w:val="00804616"/>
    <w:rsid w:val="009C67F5"/>
    <w:rsid w:val="009E788F"/>
    <w:rsid w:val="00AF3FE1"/>
    <w:rsid w:val="00B06A90"/>
    <w:rsid w:val="00B20399"/>
    <w:rsid w:val="00C947AE"/>
    <w:rsid w:val="00CB65BD"/>
    <w:rsid w:val="00EC0073"/>
    <w:rsid w:val="00EE327C"/>
    <w:rsid w:val="00EF2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B9161"/>
  <w15:chartTrackingRefBased/>
  <w15:docId w15:val="{90F36E2C-8230-4A5B-9E1E-064AAC26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696700"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696700"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696700"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696700"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696700"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sid w:val="00EE327C"/>
    <w:rPr>
      <w:color w:val="404040"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styleId="GridTable1Light">
    <w:name w:val="Grid Table 1 Light"/>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E71"/>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E71"/>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E71"/>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E71"/>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E71"/>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E71"/>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E71"/>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2-Accent2">
    <w:name w:val="Grid Table 2 Accent 2"/>
    <w:basedOn w:val="TableNormal"/>
    <w:uiPriority w:val="47"/>
    <w:rsid w:val="005F7E71"/>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5F7E71"/>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5F7E71"/>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5F7E71"/>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5F7E71"/>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3-Accent2">
    <w:name w:val="Grid Table 3 Accent 2"/>
    <w:basedOn w:val="TableNormal"/>
    <w:uiPriority w:val="48"/>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4-Accent2">
    <w:name w:val="Grid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GridTable5Dark-Accent2">
    <w:name w:val="Grid Table 5 Dark Accent 2"/>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6Colorful-Accent2">
    <w:name w:val="Grid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7Colorful-Accent2">
    <w:name w:val="Grid Table 7 Colorful Accent 2"/>
    <w:basedOn w:val="TableNormal"/>
    <w:uiPriority w:val="52"/>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696700"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696700"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696700"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464400"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464400"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696700"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IntenseQuoteChar">
    <w:name w:val="Intense Quote Char"/>
    <w:basedOn w:val="DefaultParagraphFont"/>
    <w:link w:val="IntenseQuote"/>
    <w:uiPriority w:val="30"/>
    <w:semiHidden/>
    <w:rsid w:val="00EE327C"/>
    <w:rPr>
      <w:i/>
      <w:iCs/>
      <w:color w:val="696700" w:themeColor="accent1" w:themeShade="BF"/>
    </w:rPr>
  </w:style>
  <w:style w:type="character" w:styleId="IntenseReference">
    <w:name w:val="Intense Reference"/>
    <w:basedOn w:val="DefaultParagraphFont"/>
    <w:uiPriority w:val="32"/>
    <w:semiHidden/>
    <w:unhideWhenUsed/>
    <w:qFormat/>
    <w:rsid w:val="00EE327C"/>
    <w:rPr>
      <w:b/>
      <w:bCs/>
      <w:caps w:val="0"/>
      <w:smallCaps/>
      <w:color w:val="696700"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semiHidden/>
    <w:unhideWhenUsed/>
    <w:qFormat/>
    <w:rsid w:val="005F7E71"/>
    <w:pPr>
      <w:ind w:left="720"/>
      <w:contextualSpacing/>
    </w:pPr>
  </w:style>
  <w:style w:type="table" w:styleId="ListTable1Light">
    <w:name w:val="List Table 1 Light"/>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1Light-Accent2">
    <w:name w:val="List Table 1 Light Accent 2"/>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E71"/>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2-Accent2">
    <w:name w:val="List Table 2 Accent 2"/>
    <w:basedOn w:val="TableNormal"/>
    <w:uiPriority w:val="47"/>
    <w:rsid w:val="005F7E71"/>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5F7E71"/>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5F7E71"/>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5F7E71"/>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5F7E71"/>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E71"/>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ListTable3-Accent2">
    <w:name w:val="List Table 3 Accent 2"/>
    <w:basedOn w:val="TableNormal"/>
    <w:uiPriority w:val="48"/>
    <w:rsid w:val="005F7E71"/>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5F7E71"/>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5F7E71"/>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5F7E71"/>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5F7E71"/>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4-Accent2">
    <w:name w:val="List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6Colorful-Accent2">
    <w:name w:val="List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E71"/>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E71"/>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E71"/>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E71"/>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E71"/>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E71"/>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styleId="PlainTable1">
    <w:name w:val="Plain Table 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 w:type="character" w:styleId="Hyperlink">
    <w:name w:val="Hyperlink"/>
    <w:basedOn w:val="DefaultParagraphFont"/>
    <w:uiPriority w:val="99"/>
    <w:unhideWhenUsed/>
    <w:rsid w:val="00477EF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rsed.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ore\AppData\Roaming\Microsoft\Templates\Simple%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BA0129C3D4A58BEB7271DDE0E79A3"/>
        <w:category>
          <w:name w:val="General"/>
          <w:gallery w:val="placeholder"/>
        </w:category>
        <w:types>
          <w:type w:val="bbPlcHdr"/>
        </w:types>
        <w:behaviors>
          <w:behavior w:val="content"/>
        </w:behaviors>
        <w:guid w:val="{B61DF58E-AA0B-4739-A85D-FAF2C5622F24}"/>
      </w:docPartPr>
      <w:docPartBody>
        <w:p w:rsidR="00000000" w:rsidRDefault="006F50C3">
          <w:pPr>
            <w:pStyle w:val="C93BA0129C3D4A58BEB7271DDE0E79A3"/>
          </w:pPr>
          <w:r>
            <w:t>When</w:t>
          </w:r>
        </w:p>
      </w:docPartBody>
    </w:docPart>
    <w:docPart>
      <w:docPartPr>
        <w:name w:val="7676B8D727224EE999F1D2ACE6BC52C4"/>
        <w:category>
          <w:name w:val="General"/>
          <w:gallery w:val="placeholder"/>
        </w:category>
        <w:types>
          <w:type w:val="bbPlcHdr"/>
        </w:types>
        <w:behaviors>
          <w:behavior w:val="content"/>
        </w:behaviors>
        <w:guid w:val="{B5C8719F-0873-43E6-B22D-92897028245A}"/>
      </w:docPartPr>
      <w:docPartBody>
        <w:p w:rsidR="00000000" w:rsidRDefault="006F50C3">
          <w:pPr>
            <w:pStyle w:val="7676B8D727224EE999F1D2ACE6BC52C4"/>
          </w:pPr>
          <w:r>
            <w:t>Where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C3"/>
    <w:rsid w:val="006F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3EC6B0539C47B28C5830A92434D017">
    <w:name w:val="273EC6B0539C47B28C5830A92434D017"/>
  </w:style>
  <w:style w:type="character" w:styleId="Strong">
    <w:name w:val="Strong"/>
    <w:basedOn w:val="DefaultParagraphFont"/>
    <w:uiPriority w:val="2"/>
    <w:qFormat/>
    <w:rPr>
      <w:b w:val="0"/>
      <w:bCs w:val="0"/>
      <w:color w:val="2E74B5" w:themeColor="accent1" w:themeShade="BF"/>
    </w:rPr>
  </w:style>
  <w:style w:type="paragraph" w:customStyle="1" w:styleId="7131B2B00D3A41F6B96A199F9331E694">
    <w:name w:val="7131B2B00D3A41F6B96A199F9331E694"/>
  </w:style>
  <w:style w:type="paragraph" w:customStyle="1" w:styleId="C93BA0129C3D4A58BEB7271DDE0E79A3">
    <w:name w:val="C93BA0129C3D4A58BEB7271DDE0E79A3"/>
  </w:style>
  <w:style w:type="paragraph" w:customStyle="1" w:styleId="D8D89F57CB2E467EAAEEFF25423F9EF5">
    <w:name w:val="D8D89F57CB2E467EAAEEFF25423F9EF5"/>
  </w:style>
  <w:style w:type="paragraph" w:customStyle="1" w:styleId="AEF40BB6C3E041D8BBE996EEA12F2FB4">
    <w:name w:val="AEF40BB6C3E041D8BBE996EEA12F2FB4"/>
  </w:style>
  <w:style w:type="paragraph" w:customStyle="1" w:styleId="5868D2208B634C64A1D6A258B59524DC">
    <w:name w:val="5868D2208B634C64A1D6A258B59524DC"/>
  </w:style>
  <w:style w:type="paragraph" w:customStyle="1" w:styleId="7676B8D727224EE999F1D2ACE6BC52C4">
    <w:name w:val="7676B8D727224EE999F1D2ACE6BC52C4"/>
  </w:style>
  <w:style w:type="paragraph" w:customStyle="1" w:styleId="03A11272F3114826B285144CA6AF7DD1">
    <w:name w:val="03A11272F3114826B285144CA6AF7DD1"/>
  </w:style>
  <w:style w:type="paragraph" w:customStyle="1" w:styleId="A5C4D981486E40CA82ECC7079E036079">
    <w:name w:val="A5C4D981486E40CA82ECC7079E036079"/>
  </w:style>
  <w:style w:type="paragraph" w:customStyle="1" w:styleId="F742E3F0850346E180DF82FD76EBB93A">
    <w:name w:val="F742E3F0850346E180DF82FD76EBB93A"/>
  </w:style>
  <w:style w:type="paragraph" w:customStyle="1" w:styleId="814DBFC6618E4C039A4193C00232B780">
    <w:name w:val="814DBFC6618E4C039A4193C00232B780"/>
  </w:style>
  <w:style w:type="paragraph" w:customStyle="1" w:styleId="A4D55B652F564BCE942D59DB20B6E25D">
    <w:name w:val="A4D55B652F564BCE942D59DB20B6E25D"/>
  </w:style>
  <w:style w:type="paragraph" w:customStyle="1" w:styleId="3A859EDFD00B45F591C48B6D9A23A2F1">
    <w:name w:val="3A859EDFD00B45F591C48B6D9A23A2F1"/>
  </w:style>
  <w:style w:type="paragraph" w:customStyle="1" w:styleId="379BD596F69F431ABB3FF13CE62B30CB">
    <w:name w:val="379BD596F69F431ABB3FF13CE62B30CB"/>
  </w:style>
  <w:style w:type="paragraph" w:customStyle="1" w:styleId="9479A0A7112B4B42894CF9DB87481104">
    <w:name w:val="9479A0A7112B4B42894CF9DB87481104"/>
  </w:style>
  <w:style w:type="paragraph" w:customStyle="1" w:styleId="4FAE4EE99FD74BD5B6CA9E99FE5FAAAE">
    <w:name w:val="4FAE4EE99FD74BD5B6CA9E99FE5FAAAE"/>
  </w:style>
  <w:style w:type="paragraph" w:customStyle="1" w:styleId="BAFD294DDD4F415E879FD20B445F3312">
    <w:name w:val="BAFD294DDD4F415E879FD20B445F3312"/>
  </w:style>
  <w:style w:type="paragraph" w:customStyle="1" w:styleId="F38D5E7EA14148D69F8ACF661F1E8C5A">
    <w:name w:val="F38D5E7EA14148D69F8ACF661F1E8C5A"/>
  </w:style>
  <w:style w:type="paragraph" w:customStyle="1" w:styleId="2B1AF30AA334401690DB485D054EFA89">
    <w:name w:val="2B1AF30AA334401690DB485D054EFA89"/>
  </w:style>
  <w:style w:type="paragraph" w:customStyle="1" w:styleId="EE46408E97A842588D7327C7817C4E43">
    <w:name w:val="EE46408E97A842588D7327C7817C4E43"/>
  </w:style>
  <w:style w:type="paragraph" w:customStyle="1" w:styleId="D960EF4C624A4F80A0922C49694F97B1">
    <w:name w:val="D960EF4C624A4F80A0922C49694F97B1"/>
  </w:style>
  <w:style w:type="paragraph" w:customStyle="1" w:styleId="EAFB468D850B46AE83942442C582849E">
    <w:name w:val="EAFB468D850B46AE83942442C582849E"/>
  </w:style>
  <w:style w:type="paragraph" w:customStyle="1" w:styleId="F337CFD36A0B49CDBF6CDFC8FD0EA42B">
    <w:name w:val="F337CFD36A0B49CDBF6CDFC8FD0EA42B"/>
  </w:style>
  <w:style w:type="paragraph" w:customStyle="1" w:styleId="8319DAC199AB42149BFB54AF64BCB32B">
    <w:name w:val="8319DAC199AB42149BFB54AF64BCB32B"/>
  </w:style>
  <w:style w:type="paragraph" w:customStyle="1" w:styleId="BC393763A49543A999E216078554F9C0">
    <w:name w:val="BC393763A49543A999E216078554F9C0"/>
  </w:style>
  <w:style w:type="paragraph" w:customStyle="1" w:styleId="B4C4AE9A5B4D4A9C90550AF886C20C00">
    <w:name w:val="B4C4AE9A5B4D4A9C90550AF886C20C00"/>
  </w:style>
  <w:style w:type="paragraph" w:customStyle="1" w:styleId="1510FF432D4245B4BCAABB4775F47A56">
    <w:name w:val="1510FF432D4245B4BCAABB4775F47A56"/>
    <w:rsid w:val="006F50C3"/>
  </w:style>
  <w:style w:type="paragraph" w:customStyle="1" w:styleId="A249034C45C24FC7B793618D09F2060D">
    <w:name w:val="A249034C45C24FC7B793618D09F2060D"/>
    <w:rsid w:val="006F5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2.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16192-2391-40FB-A908-5612C8391E1D}">
  <ds:schemaRef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a4f35948-e619-41b3-aa29-22878b09cfd2"/>
    <ds:schemaRef ds:uri="http://purl.org/dc/terms/"/>
    <ds:schemaRef ds:uri="http://schemas.openxmlformats.org/package/2006/metadata/core-properties"/>
    <ds:schemaRef ds:uri="40262f94-9f35-4ac3-9a90-690165a166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Simple Flyer</Template>
  <TotalTime>13</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Moore</dc:creator>
  <cp:lastModifiedBy>Cindy Moore</cp:lastModifiedBy>
  <cp:revision>1</cp:revision>
  <cp:lastPrinted>2021-01-06T17:29:00Z</cp:lastPrinted>
  <dcterms:created xsi:type="dcterms:W3CDTF">2021-01-06T17:17:00Z</dcterms:created>
  <dcterms:modified xsi:type="dcterms:W3CDTF">2021-01-06T17:31:00Z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